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226CB" w:rsidRPr="008226CB" w:rsidRDefault="008226CB" w:rsidP="008226CB">
      <w:pPr>
        <w:ind w:firstLine="708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8226CB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Таган</w:t>
      </w:r>
      <w:r w:rsidRPr="008226CB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 xml:space="preserve">ской межрайонной прокуратурой истребованы и изучены обращения граждан, поступившие с начала 2024 года в </w:t>
      </w:r>
      <w:r w:rsidRPr="008226CB">
        <w:rPr>
          <w:rFonts w:ascii="Times New Roman" w:hAnsi="Times New Roman" w:cs="Times New Roman"/>
          <w:b/>
          <w:sz w:val="28"/>
          <w:szCs w:val="28"/>
          <w:lang w:eastAsia="ru-RU"/>
        </w:rPr>
        <w:t>ГБУ г. Москвы «Жилищник Таганского района»</w:t>
      </w:r>
    </w:p>
    <w:p w:rsidR="008226CB" w:rsidRPr="008226CB" w:rsidRDefault="008226CB" w:rsidP="008226CB">
      <w:pPr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</w:p>
    <w:p w:rsidR="008226CB" w:rsidRPr="008226CB" w:rsidRDefault="008226CB" w:rsidP="008226CB">
      <w:pPr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8226CB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Таганской межрайонной прокуратурой истребованы и изучены обращения граждан, поступившие с начала  года в </w:t>
      </w:r>
      <w:r w:rsidRPr="008226CB">
        <w:rPr>
          <w:rFonts w:ascii="Times New Roman" w:hAnsi="Times New Roman" w:cs="Times New Roman"/>
          <w:sz w:val="28"/>
          <w:szCs w:val="28"/>
          <w:lang w:eastAsia="ru-RU"/>
        </w:rPr>
        <w:t>ГБУ г. Москвы «Жилищник Таганского района»</w:t>
      </w:r>
      <w:r w:rsidRPr="008226CB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по вопросам соблюдения требований законодательства в части обеспечения условий для беспрепятственного доступа инвалидов к объектам социальной, инженерной и транспортной инфраструктур (жилым, общественным и производственным зданиям, строениям и сооружениям).</w:t>
      </w:r>
    </w:p>
    <w:p w:rsidR="008226CB" w:rsidRPr="008226CB" w:rsidRDefault="008226CB" w:rsidP="008226CB">
      <w:pPr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8226CB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Установлено, что за истекший период времени в Жилищник поступило обращение об отсутствии пандуса.</w:t>
      </w:r>
    </w:p>
    <w:p w:rsidR="008226CB" w:rsidRPr="008226CB" w:rsidRDefault="008226CB" w:rsidP="008226CB">
      <w:pPr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8226CB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В соответствии со ст. 9 Закона г. Москвы от 20.12.2006 № 65 </w:t>
      </w:r>
      <w:r w:rsidRPr="008226CB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br/>
        <w:t xml:space="preserve">«О Правительстве Москвы» (далее – Закон о Правительстве) Правительство Москвы в пределах своих полномочий: осуществляет меры по реализации, обеспечению и защите прав и свобод человека и гражданина; обеспечивает исполнение на территории города Москвы Конституции Российской Федерации, федеральных конституционных законов, федеральных законов </w:t>
      </w:r>
      <w:r w:rsidRPr="008226CB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br/>
        <w:t xml:space="preserve">и иных нормативных правовых актов Российской Федерации, Устава города Москвы, законов и иных правовых актов города Москвы. </w:t>
      </w:r>
    </w:p>
    <w:p w:rsidR="008226CB" w:rsidRPr="008226CB" w:rsidRDefault="008226CB" w:rsidP="008226CB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26CB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Проверка показала, что Учреждением меры </w:t>
      </w:r>
      <w:r w:rsidRPr="008226CB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br/>
        <w:t>к фактическому устранению нарушений, указанных в обращении, неприняты (пандус не установлен), что образует состав административного правонарушения, предусмотренного ст. 9.13 КоАП РФ (</w:t>
      </w:r>
      <w:r w:rsidRPr="008226CB">
        <w:rPr>
          <w:rFonts w:ascii="Times New Roman" w:eastAsia="Calibri" w:hAnsi="Times New Roman" w:cs="Times New Roman"/>
          <w:sz w:val="28"/>
          <w:szCs w:val="28"/>
        </w:rPr>
        <w:t>уклонение от исполнения требований к обеспечению доступности для инвалидов объектов социальной, инженерной и транспортной инфраструктур и предоставляемых услуг).</w:t>
      </w:r>
    </w:p>
    <w:p w:rsidR="008226CB" w:rsidRPr="008226CB" w:rsidRDefault="008226CB">
      <w:pPr>
        <w:rPr>
          <w:rFonts w:ascii="Times New Roman" w:hAnsi="Times New Roman" w:cs="Times New Roman"/>
        </w:rPr>
      </w:pPr>
    </w:p>
    <w:sectPr w:rsidR="008226CB" w:rsidRPr="00822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6CB"/>
    <w:rsid w:val="0082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4145A4"/>
  <w15:chartTrackingRefBased/>
  <w15:docId w15:val="{9F45AC8A-C64E-4C4A-BB8E-EABF57D42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26CB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2025-06-06T07:21:00Z</dcterms:created>
  <dcterms:modified xsi:type="dcterms:W3CDTF">2025-06-06T07:21:00Z</dcterms:modified>
</cp:coreProperties>
</file>