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F7" w:rsidRDefault="007353F7" w:rsidP="00086FD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FD3">
        <w:rPr>
          <w:rFonts w:ascii="Times New Roman" w:hAnsi="Times New Roman" w:cs="Times New Roman"/>
          <w:b/>
          <w:sz w:val="28"/>
          <w:szCs w:val="28"/>
        </w:rPr>
        <w:t>Таганской межрайонной прокуратурой г. Москвы утвержден обвинительный акт по уголовному делу в отношении лица, совершившего преступление, предусмотренного ч. 1 ст. 119 УК РФ (угроза убийством, если имелись основания опасаться осуществления данной угрозы)</w:t>
      </w:r>
    </w:p>
    <w:p w:rsidR="00086FD3" w:rsidRPr="00086FD3" w:rsidRDefault="00086FD3" w:rsidP="00086FD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353F7" w:rsidRPr="007353F7" w:rsidRDefault="007353F7" w:rsidP="007353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3F7">
        <w:rPr>
          <w:rFonts w:ascii="Times New Roman" w:hAnsi="Times New Roman" w:cs="Times New Roman"/>
          <w:sz w:val="28"/>
          <w:szCs w:val="28"/>
        </w:rPr>
        <w:t xml:space="preserve">Установлено, что обвиняемый, находясь в квартире многоэтажного дома, в ходе словесного конфликта со своей жительницей, будучи в состоянии алкогольного опьянения, агрессивно настроенным, взял в правую руку хозяйственный нож, высказал в адрес потерпевшей угрозу физической расправы «Я тебя убью, закопаю», а также направил лезвие ножа в сторону последней. В условиях тревожной обстановки, а также агрессивного поведения обвиняемого, высказанная угроза потерпевшей была воспринята как реальная, так как имелись все основания опасаться за свою жизнь и здоровье. </w:t>
      </w:r>
    </w:p>
    <w:sectPr w:rsidR="007353F7" w:rsidRPr="00735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F7"/>
    <w:rsid w:val="00086FD3"/>
    <w:rsid w:val="0073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E08F4-CD47-014C-8D5D-EC43713D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2025-06-04T08:54:00Z</dcterms:created>
  <dcterms:modified xsi:type="dcterms:W3CDTF">2025-06-16T13:57:00Z</dcterms:modified>
</cp:coreProperties>
</file>