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37D" w:rsidRPr="001D0D75" w:rsidRDefault="002E737D" w:rsidP="002E737D">
      <w:pPr>
        <w:ind w:firstLine="567"/>
        <w:jc w:val="left"/>
      </w:pPr>
      <w:r w:rsidRPr="00D802A0">
        <w:rPr>
          <w:rFonts w:ascii="Times New Roman" w:hAnsi="Times New Roman"/>
          <w:szCs w:val="28"/>
        </w:rPr>
        <w:t xml:space="preserve">Таганская межрайонная прокуратура информирует, что </w:t>
      </w:r>
      <w:r w:rsidRPr="001D0D75">
        <w:t>Таганский районный суд Москвы вынес обвинительный приговор 24-летнему жителю столицы. Он признан виновным в тайном хищении денег с банковского счета (п. «г» ч. 3 ст. 158 УК РФ). По совокупности приговоров ему назначено 2 года и 2 месяца лишения свободы в колонии строгого режима.</w:t>
      </w:r>
    </w:p>
    <w:p w:rsidR="002E737D" w:rsidRPr="001D0D75" w:rsidRDefault="002E737D" w:rsidP="002E737D">
      <w:pPr>
        <w:ind w:firstLine="567"/>
      </w:pPr>
      <w:r w:rsidRPr="001D0D75">
        <w:t>Как установлено в суде, в ночь на 12 июля 2022 года молодой человек, находясь в состоянии опьянения, познакомился с потерпевшим в Таганском районе. Под предлогом необходимости сделать звонок и уехать он попросил у нового знакомого телефон. Получив устройство, обвиняемый без ведома владельца через сервис быстрых платежей перевел 8 000 рублей со счета потерпевшего на свой счет в Сбербанке.</w:t>
      </w:r>
    </w:p>
    <w:p w:rsidR="002E737D" w:rsidRPr="001D0D75" w:rsidRDefault="002E737D" w:rsidP="002E737D">
      <w:pPr>
        <w:ind w:firstLine="567"/>
      </w:pPr>
      <w:r w:rsidRPr="001D0D75">
        <w:t>Фактически воспользоваться похищенными средствами он не смог — они были автоматически списаны в счет погашения его кредитной задолженности. В ходе процесса подсудимый полностью признал вину, раскаялся, принес извинения потерпевшему и добровольно возместил ущерб.</w:t>
      </w:r>
    </w:p>
    <w:p w:rsidR="002E737D" w:rsidRPr="001D0D75" w:rsidRDefault="002E737D" w:rsidP="002E737D">
      <w:pPr>
        <w:ind w:firstLine="567"/>
      </w:pPr>
      <w:r w:rsidRPr="001D0D75">
        <w:t xml:space="preserve">Однако суд учел, что осужденный ранее неоднократно привлекался </w:t>
      </w:r>
      <w:r>
        <w:br/>
      </w:r>
      <w:r w:rsidRPr="001D0D75">
        <w:t>к ответственности за имущественные преступления, а его предыдущие судимости не были погашены. В связи с этим наказание назначено по правилам совокупности приговоров</w:t>
      </w:r>
      <w:r>
        <w:t xml:space="preserve"> в размере 2 лишения свободы с отбыванием наказания в колонии строгого режима.</w:t>
      </w:r>
    </w:p>
    <w:p w:rsidR="002E737D" w:rsidRPr="001D0D75" w:rsidRDefault="002E737D" w:rsidP="002E737D">
      <w:pPr>
        <w:ind w:firstLine="567"/>
      </w:pPr>
      <w:r w:rsidRPr="001D0D75">
        <w:t>Мера пресечения была изменена с подписки о невыезде на заключение под стражу.</w:t>
      </w:r>
    </w:p>
    <w:p w:rsidR="002E737D" w:rsidRDefault="002E737D" w:rsidP="002E737D">
      <w:pPr>
        <w:ind w:firstLine="567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br w:type="page"/>
      </w:r>
    </w:p>
    <w:p w:rsidR="00453B17" w:rsidRDefault="00453B17">
      <w:bookmarkStart w:id="0" w:name="_GoBack"/>
      <w:bookmarkEnd w:id="0"/>
    </w:p>
    <w:sectPr w:rsidR="00453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37D"/>
    <w:rsid w:val="002E737D"/>
    <w:rsid w:val="0045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131DD4-34B9-44EB-A5D3-753A908CB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37D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2026-01-12T13:28:00Z</dcterms:created>
  <dcterms:modified xsi:type="dcterms:W3CDTF">2026-01-12T13:30:00Z</dcterms:modified>
</cp:coreProperties>
</file>