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ABC" w:rsidRPr="00551F25" w:rsidRDefault="00040ABC" w:rsidP="00040ABC">
      <w:pPr>
        <w:ind w:firstLine="567"/>
        <w:rPr>
          <w:rFonts w:ascii="Times New Roman" w:hAnsi="Times New Roman"/>
        </w:rPr>
      </w:pPr>
      <w:r w:rsidRPr="00D802A0">
        <w:rPr>
          <w:rFonts w:ascii="Times New Roman" w:hAnsi="Times New Roman"/>
          <w:szCs w:val="28"/>
        </w:rPr>
        <w:t>Таганская межрайонная прокуратура информирует, что</w:t>
      </w:r>
      <w:r>
        <w:rPr>
          <w:rFonts w:ascii="Times New Roman" w:hAnsi="Times New Roman"/>
          <w:szCs w:val="28"/>
        </w:rPr>
        <w:t xml:space="preserve"> </w:t>
      </w:r>
      <w:r w:rsidRPr="00551F25">
        <w:rPr>
          <w:rFonts w:ascii="Times New Roman" w:hAnsi="Times New Roman"/>
        </w:rPr>
        <w:t>Таганский районный суд Москвы вынес приговор 32-летнему гражданину Кыргызстана. Он признан виновным в нарушении ПДД лицом, не имеющим права управления транспортным средством, которое повлекло причинение тяжкого вреда здоровью человека (п. «в» ч. 2 ст. 264 УК РФ).</w:t>
      </w:r>
    </w:p>
    <w:p w:rsidR="00040ABC" w:rsidRPr="00551F25" w:rsidRDefault="00040ABC" w:rsidP="00040ABC">
      <w:pPr>
        <w:ind w:firstLine="567"/>
        <w:rPr>
          <w:rFonts w:ascii="Times New Roman" w:hAnsi="Times New Roman"/>
        </w:rPr>
      </w:pPr>
      <w:r w:rsidRPr="00551F25">
        <w:rPr>
          <w:rFonts w:ascii="Times New Roman" w:hAnsi="Times New Roman"/>
        </w:rPr>
        <w:t>Суд установил, что 10 июля 2024 года водитель, управляя двухколесным мопедом без регистрационных знаков и не имея водительского удостоверения, двигался по улице Таганской. Проехав стоп-линию на красный сигнал светофора, он совершил наезд на женщину, которая переходила дорогу по регулируемому пешеходному переходу на зеленый сигнал.</w:t>
      </w:r>
    </w:p>
    <w:p w:rsidR="00040ABC" w:rsidRPr="00551F25" w:rsidRDefault="00040ABC" w:rsidP="00040ABC">
      <w:pPr>
        <w:ind w:firstLine="567"/>
        <w:rPr>
          <w:rFonts w:ascii="Times New Roman" w:hAnsi="Times New Roman"/>
        </w:rPr>
      </w:pPr>
      <w:r w:rsidRPr="00551F25">
        <w:rPr>
          <w:rFonts w:ascii="Times New Roman" w:hAnsi="Times New Roman"/>
        </w:rPr>
        <w:t>В результате наезда потерпевшая получила сочетанную травму, включая черепно-мозговую травму и сложный перелом. Согласно экспертизе, повреждения квалифицированы как тяжкий вред здоровью, повлекший значительную стойкую утрату трудоспособности.</w:t>
      </w:r>
    </w:p>
    <w:p w:rsidR="00040ABC" w:rsidRPr="00551F25" w:rsidRDefault="00040ABC" w:rsidP="00040ABC">
      <w:pPr>
        <w:ind w:firstLine="567"/>
        <w:rPr>
          <w:rFonts w:ascii="Times New Roman" w:hAnsi="Times New Roman"/>
        </w:rPr>
      </w:pPr>
      <w:r w:rsidRPr="00551F25">
        <w:rPr>
          <w:rFonts w:ascii="Times New Roman" w:hAnsi="Times New Roman"/>
        </w:rPr>
        <w:t>В суде подсудимый полностью признал вину и раскаялся, пояснив, что не знал о необходимости водительского удостоверения для управления данным транспортным средством. Он частично возместил причиненный ущерб и обязался компенсировать его полностью.</w:t>
      </w:r>
    </w:p>
    <w:p w:rsidR="00040ABC" w:rsidRPr="00C5766A" w:rsidRDefault="00040ABC" w:rsidP="00040ABC">
      <w:pPr>
        <w:ind w:firstLine="567"/>
        <w:rPr>
          <w:rFonts w:ascii="Times New Roman" w:hAnsi="Times New Roman"/>
        </w:rPr>
      </w:pPr>
      <w:r w:rsidRPr="00551F25">
        <w:rPr>
          <w:rFonts w:ascii="Times New Roman" w:hAnsi="Times New Roman"/>
        </w:rPr>
        <w:t>С учетом обстоятельств дела и личности подсудимого суд назначил ему наказание в виде 3 лет лишения свободы с лишением права управления транспортными средствами на 2 года. Однако наказание в виде лишения свободы было заменено судом на принудительные работы. Мера пресечения в виде подписки о невыезде оставлена без изменения.</w:t>
      </w:r>
    </w:p>
    <w:p w:rsidR="00040ABC" w:rsidRDefault="00040ABC" w:rsidP="00040ABC">
      <w:pPr>
        <w:ind w:firstLine="567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ABC"/>
    <w:rsid w:val="00040ABC"/>
    <w:rsid w:val="0045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4234AD-3BE7-434A-9177-1289BE22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ABC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2026-01-12T13:29:00Z</dcterms:created>
  <dcterms:modified xsi:type="dcterms:W3CDTF">2026-01-12T13:30:00Z</dcterms:modified>
</cp:coreProperties>
</file>